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Förberedelser</w:t>
        <w:br w:type="textWrapping"/>
        <w:t xml:space="preserve"> • Ladda ner och installera hub 1-appen och logga in på ditt konto.</w:t>
        <w:br w:type="textWrapping"/>
        <w:t xml:space="preserve"> • Se till att din Telldus-hubb är ansluten till nätverk och ström.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Sätt sensorn i parningsläge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Sätt i batteriet (1 × CR2450, 3 V) om det inte redan sitter i.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Tryck åtgärdsknappen snabbt 3 gånger.</w:t>
        <w:br w:type="textWrapping"/>
        <w:t xml:space="preserve"> – Indikatorn blinkar rött = parningsläge aktivt (ca 3 minuter).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i hub 1-appen (måste göras efter att sensorn satts i parningsläge)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Öppna hub 1-appen.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Tryck på “+”.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Välj “Lägg till Zigbee-enhet”.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Vänta upp till 2 minuter tills sensorn hittas och paras klart.</w:t>
        <w:br w:type="textWrapping"/>
        <w:t xml:space="preserve"> – Lyckad parning indikeras med fast grönt sken i ~3 sekunder och enheten visas i appen.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Placeringstips</w:t>
        <w:br w:type="textWrapping"/>
        <w:t xml:space="preserve"> • Fäst sensorn på en ren, plan yta i rumshöjd.</w:t>
        <w:br w:type="textWrapping"/>
        <w:t xml:space="preserve"> • Undvik direkt solljus och luftflöde från AC/ventilation.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Återställning / fabriksåterställning (vid omparning)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Tryck åtgärdsknappen en gång.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Tryck igen och håll in i &gt;10 sekunder.</w:t>
        <w:br w:type="textWrapping"/>
        <w:t xml:space="preserve"> – Indikatorn blinkar rött under tiden och blir sedan fast när återställningen är klar.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Felsökning (kort)</w:t>
        <w:br w:type="textWrapping"/>
        <w:t xml:space="preserve"> • Ingen upptäckt inom 2 minuter? Avsluta sökningen i appen, sätt sensorn i parningsläge igen och försök på nytt.</w:t>
        <w:br w:type="textWrapping"/>
        <w:t xml:space="preserve"> • Kontrollera batteriet och avståndet till hubben.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Information</w:t>
        <w:br w:type="textWrapping"/>
        <w:t xml:space="preserve"> • Protokoll: Zigbee 3.0</w:t>
        <w:br w:type="textWrapping"/>
        <w:t xml:space="preserve"> • Batteri: 1 × CR2450 (3 V)</w:t>
        <w:br w:type="textWrapping"/>
        <w:t xml:space="preserve"> • Arbetstemp: −10 till 50 °C</w:t>
        <w:br w:type="textWrapping"/>
        <w:t xml:space="preserve"> • Arbetsfukt: 0–95 % RH, icke-kondenserande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© Telldus, 2025-08-11. Specifikationer kan ändras utan föregående meddelande.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inline distB="114300" distT="114300" distL="114300" distR="114300">
          <wp:extent cx="1204913" cy="27821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4913" cy="2782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